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5BEBA">
      <w:pPr>
        <w:pStyle w:val="4"/>
        <w:keepNext w:val="0"/>
        <w:keepLines w:val="0"/>
        <w:widowControl/>
        <w:suppressLineNumbers w:val="0"/>
        <w:shd w:val="clear" w:fill="FFFFFF"/>
        <w:spacing w:before="0" w:beforeAutospacing="0" w:after="0" w:afterAutospacing="0"/>
        <w:ind w:left="0" w:right="0" w:firstLine="0"/>
        <w:jc w:val="center"/>
        <w:rPr>
          <w:rFonts w:hint="eastAsia" w:ascii="Segoe UI" w:hAnsi="Segoe UI" w:eastAsia="宋体" w:cs="Segoe UI"/>
          <w:i w:val="0"/>
          <w:iCs w:val="0"/>
          <w:caps w:val="0"/>
          <w:color w:val="333333"/>
          <w:spacing w:val="0"/>
          <w:sz w:val="24"/>
          <w:szCs w:val="24"/>
          <w:lang w:eastAsia="zh-CN"/>
        </w:rPr>
      </w:pPr>
      <w:bookmarkStart w:id="0" w:name="_GoBack"/>
      <w:r>
        <w:rPr>
          <w:rStyle w:val="7"/>
          <w:rFonts w:hint="eastAsia" w:ascii="宋体" w:hAnsi="宋体" w:eastAsia="宋体" w:cs="宋体"/>
          <w:i w:val="0"/>
          <w:iCs w:val="0"/>
          <w:caps w:val="0"/>
          <w:color w:val="333333"/>
          <w:spacing w:val="0"/>
          <w:sz w:val="31"/>
          <w:szCs w:val="31"/>
          <w:shd w:val="clear" w:fill="FFFFFF"/>
          <w:lang w:eastAsia="zh-CN"/>
        </w:rPr>
        <w:t>菏泽市地表水水环境自动监测站运维项目</w:t>
      </w:r>
    </w:p>
    <w:p w14:paraId="1BE09B5E">
      <w:pPr>
        <w:pStyle w:val="4"/>
        <w:keepNext w:val="0"/>
        <w:keepLines w:val="0"/>
        <w:widowControl/>
        <w:suppressLineNumbers w:val="0"/>
        <w:shd w:val="clear" w:fill="FFFFFF"/>
        <w:spacing w:before="0" w:beforeAutospacing="0" w:after="0" w:afterAutospacing="0"/>
        <w:ind w:left="0" w:right="0" w:firstLine="0"/>
        <w:jc w:val="center"/>
        <w:rPr>
          <w:rFonts w:hint="default" w:ascii="Segoe UI" w:hAnsi="Segoe UI" w:eastAsia="Segoe UI" w:cs="Segoe UI"/>
          <w:i w:val="0"/>
          <w:iCs w:val="0"/>
          <w:caps w:val="0"/>
          <w:color w:val="333333"/>
          <w:spacing w:val="0"/>
          <w:sz w:val="24"/>
          <w:szCs w:val="24"/>
        </w:rPr>
      </w:pPr>
      <w:r>
        <w:rPr>
          <w:rStyle w:val="7"/>
          <w:rFonts w:hint="eastAsia" w:ascii="宋体" w:hAnsi="宋体" w:eastAsia="宋体" w:cs="宋体"/>
          <w:i w:val="0"/>
          <w:iCs w:val="0"/>
          <w:caps w:val="0"/>
          <w:color w:val="333333"/>
          <w:spacing w:val="0"/>
          <w:sz w:val="31"/>
          <w:szCs w:val="31"/>
          <w:shd w:val="clear" w:fill="FFFFFF"/>
        </w:rPr>
        <w:t>更正公告</w:t>
      </w:r>
    </w:p>
    <w:p w14:paraId="7D8E9AF4">
      <w:pPr>
        <w:pStyle w:val="4"/>
        <w:keepNext w:val="0"/>
        <w:keepLines w:val="0"/>
        <w:widowControl/>
        <w:suppressLineNumbers w:val="0"/>
        <w:shd w:val="clear" w:fill="FFFFFF"/>
        <w:spacing w:before="0" w:beforeAutospacing="0" w:after="0" w:afterAutospacing="0"/>
        <w:ind w:left="0" w:right="0" w:firstLine="0"/>
        <w:jc w:val="center"/>
        <w:rPr>
          <w:rFonts w:hint="default" w:ascii="Segoe UI" w:hAnsi="Segoe UI" w:eastAsia="Segoe UI" w:cs="Segoe UI"/>
          <w:i w:val="0"/>
          <w:iCs w:val="0"/>
          <w:caps w:val="0"/>
          <w:color w:val="333333"/>
          <w:spacing w:val="0"/>
          <w:sz w:val="24"/>
          <w:szCs w:val="24"/>
        </w:rPr>
      </w:pPr>
      <w:r>
        <w:rPr>
          <w:rStyle w:val="7"/>
          <w:rFonts w:hint="eastAsia" w:ascii="宋体" w:hAnsi="宋体" w:eastAsia="宋体" w:cs="宋体"/>
          <w:i w:val="0"/>
          <w:iCs w:val="0"/>
          <w:caps w:val="0"/>
          <w:color w:val="333333"/>
          <w:spacing w:val="0"/>
          <w:sz w:val="36"/>
          <w:szCs w:val="36"/>
          <w:shd w:val="clear" w:fill="FFFFFF"/>
        </w:rPr>
        <w:t> </w:t>
      </w:r>
    </w:p>
    <w:p w14:paraId="1C4F5DA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baseline"/>
        <w:rPr>
          <w:rFonts w:hint="default" w:ascii="Segoe UI" w:hAnsi="Segoe UI" w:eastAsia="Segoe UI" w:cs="Segoe UI"/>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shd w:val="clear" w:fill="FFFFFF"/>
          <w:vertAlign w:val="baseline"/>
        </w:rPr>
        <w:t>一、项目基本情况：</w:t>
      </w:r>
    </w:p>
    <w:p w14:paraId="714FE88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textAlignment w:val="baseline"/>
        <w:rPr>
          <w:rFonts w:hint="eastAsia" w:ascii="Segoe UI" w:hAnsi="Segoe UI" w:eastAsia="宋体" w:cs="Segoe UI"/>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shd w:val="clear" w:fill="FFFFFF"/>
          <w:vertAlign w:val="baseline"/>
        </w:rPr>
        <w:t>原公告的采购项目编号：</w:t>
      </w:r>
      <w:r>
        <w:rPr>
          <w:rFonts w:hint="eastAsia" w:ascii="宋体" w:hAnsi="宋体" w:eastAsia="宋体" w:cs="宋体"/>
          <w:i w:val="0"/>
          <w:iCs w:val="0"/>
          <w:caps w:val="0"/>
          <w:color w:val="333333"/>
          <w:spacing w:val="0"/>
          <w:sz w:val="24"/>
          <w:szCs w:val="24"/>
          <w:shd w:val="clear" w:fill="FFFFFF"/>
          <w:vertAlign w:val="baseline"/>
          <w:lang w:eastAsia="zh-CN"/>
        </w:rPr>
        <w:t>SDGP371700000202602000129</w:t>
      </w:r>
    </w:p>
    <w:p w14:paraId="4B84E1E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textAlignment w:val="baseline"/>
        <w:rPr>
          <w:rFonts w:hint="eastAsia" w:ascii="Segoe UI" w:hAnsi="Segoe UI" w:eastAsia="宋体" w:cs="Segoe UI"/>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shd w:val="clear" w:fill="FFFFFF"/>
          <w:vertAlign w:val="baseline"/>
        </w:rPr>
        <w:t>原公告的采购项目名称：</w:t>
      </w:r>
      <w:r>
        <w:rPr>
          <w:rFonts w:hint="eastAsia" w:ascii="宋体" w:hAnsi="宋体" w:eastAsia="宋体" w:cs="宋体"/>
          <w:i w:val="0"/>
          <w:iCs w:val="0"/>
          <w:caps w:val="0"/>
          <w:color w:val="333333"/>
          <w:spacing w:val="0"/>
          <w:sz w:val="24"/>
          <w:szCs w:val="24"/>
          <w:shd w:val="clear" w:fill="FFFFFF"/>
          <w:vertAlign w:val="baseline"/>
          <w:lang w:eastAsia="zh-CN"/>
        </w:rPr>
        <w:t>菏泽市地表水水环境自动监测站运维项目</w:t>
      </w:r>
    </w:p>
    <w:p w14:paraId="719F6C1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textAlignment w:val="baseline"/>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首次公告时间：2026年5月</w:t>
      </w:r>
      <w:r>
        <w:rPr>
          <w:rFonts w:hint="eastAsia" w:ascii="宋体" w:hAnsi="宋体" w:eastAsia="宋体" w:cs="宋体"/>
          <w:i w:val="0"/>
          <w:iCs w:val="0"/>
          <w:caps w:val="0"/>
          <w:color w:val="333333"/>
          <w:spacing w:val="0"/>
          <w:sz w:val="24"/>
          <w:szCs w:val="24"/>
          <w:shd w:val="clear" w:fill="FFFFFF"/>
          <w:vertAlign w:val="baseline"/>
          <w:lang w:val="en-US" w:eastAsia="zh-CN"/>
        </w:rPr>
        <w:t>2</w:t>
      </w:r>
      <w:r>
        <w:rPr>
          <w:rFonts w:hint="eastAsia" w:ascii="宋体" w:hAnsi="宋体" w:eastAsia="宋体" w:cs="宋体"/>
          <w:i w:val="0"/>
          <w:iCs w:val="0"/>
          <w:caps w:val="0"/>
          <w:color w:val="333333"/>
          <w:spacing w:val="0"/>
          <w:sz w:val="24"/>
          <w:szCs w:val="24"/>
          <w:shd w:val="clear" w:fill="FFFFFF"/>
          <w:vertAlign w:val="baseline"/>
        </w:rPr>
        <w:t>9日</w:t>
      </w:r>
    </w:p>
    <w:p w14:paraId="0D32552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baseline"/>
        <w:rPr>
          <w:rFonts w:hint="default" w:ascii="Segoe UI" w:hAnsi="Segoe UI" w:eastAsia="Segoe UI" w:cs="Segoe UI"/>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shd w:val="clear" w:fill="FFFFFF"/>
          <w:vertAlign w:val="baseline"/>
        </w:rPr>
        <w:t>二、更正信息：</w:t>
      </w:r>
    </w:p>
    <w:p w14:paraId="74F121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420"/>
        <w:jc w:val="lef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更正事项：</w:t>
      </w:r>
      <w:r>
        <w:rPr>
          <w:rFonts w:hint="eastAsia" w:ascii="宋体" w:hAnsi="宋体" w:eastAsia="宋体" w:cs="宋体"/>
          <w:i w:val="0"/>
          <w:iCs w:val="0"/>
          <w:caps w:val="0"/>
          <w:color w:val="333333"/>
          <w:spacing w:val="0"/>
          <w:sz w:val="24"/>
          <w:szCs w:val="24"/>
          <w:shd w:val="clear" w:fill="FFFFFF"/>
          <w:lang w:val="en-US" w:eastAsia="zh-CN"/>
        </w:rPr>
        <w:t>招标</w:t>
      </w:r>
      <w:r>
        <w:rPr>
          <w:rFonts w:hint="eastAsia" w:ascii="宋体" w:hAnsi="宋体" w:eastAsia="宋体" w:cs="宋体"/>
          <w:i w:val="0"/>
          <w:iCs w:val="0"/>
          <w:caps w:val="0"/>
          <w:color w:val="333333"/>
          <w:spacing w:val="0"/>
          <w:sz w:val="24"/>
          <w:szCs w:val="24"/>
          <w:shd w:val="clear" w:fill="FFFFFF"/>
        </w:rPr>
        <w:t>文件</w:t>
      </w:r>
    </w:p>
    <w:p w14:paraId="0ED41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420"/>
        <w:jc w:val="left"/>
        <w:rPr>
          <w:rFonts w:hint="default" w:ascii="宋体" w:hAnsi="宋体" w:eastAsia="宋体" w:cs="宋体"/>
          <w:i w:val="0"/>
          <w:iCs w:val="0"/>
          <w:caps w:val="0"/>
          <w:color w:val="333333"/>
          <w:spacing w:val="0"/>
          <w:sz w:val="24"/>
          <w:szCs w:val="24"/>
          <w:highlight w:val="none"/>
          <w:shd w:val="clear" w:fill="FFFFFF"/>
          <w:lang w:val="en-US" w:eastAsia="zh-CN"/>
        </w:rPr>
      </w:pPr>
      <w:r>
        <w:rPr>
          <w:rFonts w:hint="eastAsia" w:ascii="宋体" w:hAnsi="宋体" w:eastAsia="宋体" w:cs="宋体"/>
          <w:i w:val="0"/>
          <w:iCs w:val="0"/>
          <w:caps w:val="0"/>
          <w:color w:val="333333"/>
          <w:spacing w:val="0"/>
          <w:sz w:val="24"/>
          <w:szCs w:val="24"/>
          <w:shd w:val="clear" w:fill="FFFFFF"/>
        </w:rPr>
        <w:t>更正内容：</w:t>
      </w:r>
      <w:r>
        <w:rPr>
          <w:rFonts w:hint="eastAsia" w:ascii="宋体" w:hAnsi="宋体" w:eastAsia="宋体" w:cs="宋体"/>
          <w:i w:val="0"/>
          <w:iCs w:val="0"/>
          <w:caps w:val="0"/>
          <w:color w:val="333333"/>
          <w:spacing w:val="0"/>
          <w:sz w:val="24"/>
          <w:szCs w:val="24"/>
          <w:shd w:val="clear" w:fill="FFFFFF"/>
          <w:lang w:val="en-US" w:eastAsia="zh-CN"/>
        </w:rPr>
        <w:t>原招标文件付款方式：</w:t>
      </w:r>
      <w:r>
        <w:rPr>
          <w:rFonts w:hint="eastAsia" w:asciiTheme="majorEastAsia" w:hAnsiTheme="majorEastAsia" w:eastAsiaTheme="majorEastAsia" w:cstheme="majorEastAsia"/>
          <w:color w:val="auto"/>
          <w:sz w:val="22"/>
          <w:szCs w:val="22"/>
          <w:highlight w:val="none"/>
          <w:u w:val="none"/>
          <w:lang w:val="en-US" w:eastAsia="zh-CN"/>
        </w:rPr>
        <w:t>根据《菏泽市地表水水质自动监测站</w:t>
      </w:r>
      <w:r>
        <w:rPr>
          <w:rFonts w:hint="default" w:asciiTheme="majorEastAsia" w:hAnsiTheme="majorEastAsia" w:eastAsiaTheme="majorEastAsia" w:cstheme="majorEastAsia"/>
          <w:color w:val="auto"/>
          <w:sz w:val="22"/>
          <w:szCs w:val="22"/>
          <w:highlight w:val="none"/>
          <w:u w:val="none"/>
          <w:lang w:val="en-US" w:eastAsia="zh-CN"/>
        </w:rPr>
        <w:t>运行考核及经费拨付办法》</w:t>
      </w:r>
      <w:r>
        <w:rPr>
          <w:rFonts w:hint="eastAsia" w:asciiTheme="majorEastAsia" w:hAnsiTheme="majorEastAsia" w:eastAsiaTheme="majorEastAsia" w:cstheme="majorEastAsia"/>
          <w:color w:val="auto"/>
          <w:sz w:val="22"/>
          <w:szCs w:val="22"/>
          <w:highlight w:val="none"/>
          <w:u w:val="none"/>
          <w:lang w:val="en-US" w:eastAsia="zh-CN"/>
        </w:rPr>
        <w:t>，采购人每半年考核核算一次运维情况，每年拨付一次运维费用。</w:t>
      </w:r>
      <w:r>
        <w:rPr>
          <w:rFonts w:hint="eastAsia"/>
          <w:color w:val="auto"/>
          <w:spacing w:val="-2"/>
          <w:highlight w:val="none"/>
          <w:u w:val="none"/>
          <w:lang w:val="en-US" w:eastAsia="zh-CN"/>
        </w:rPr>
        <w:t>如因站点监测事权调整将终止运维合同，采购人将根据供应商当年实际产生的运维时间经考核后据实结算运维费用。</w:t>
      </w:r>
      <w:r>
        <w:rPr>
          <w:rFonts w:hint="eastAsia"/>
          <w:b/>
          <w:bCs/>
          <w:color w:val="auto"/>
          <w:spacing w:val="-2"/>
          <w:highlight w:val="none"/>
          <w:u w:val="none"/>
          <w:lang w:val="en-US" w:eastAsia="zh-CN"/>
        </w:rPr>
        <w:t>现更正为</w:t>
      </w:r>
      <w:r>
        <w:rPr>
          <w:rFonts w:hint="eastAsia"/>
          <w:color w:val="auto"/>
          <w:spacing w:val="-2"/>
          <w:highlight w:val="none"/>
          <w:u w:val="none"/>
          <w:lang w:val="en-US" w:eastAsia="zh-CN"/>
        </w:rPr>
        <w:t>：合同签订生效并具备实施条件后预付至合同金额的15%，剩余合同价款根据《菏泽市地表水水质自动监测站运行考核及经费拨付办法》，采购人每半年考核核算一次运维情况，每年拨付一次运维费用，采购人拨付运维费用时将扣除已预付的合同价款。如因站点监测事权调整将终止运维合同，采购人将根据供应商当年实际产生的运维时间经考核后据实结算运维费用。</w:t>
      </w:r>
    </w:p>
    <w:p w14:paraId="3AC510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420"/>
        <w:jc w:val="left"/>
        <w:rPr>
          <w:rFonts w:hint="default" w:ascii="Segoe UI" w:hAnsi="Segoe UI" w:eastAsia="Segoe UI" w:cs="Segoe UI"/>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其他内容不变。</w:t>
      </w:r>
    </w:p>
    <w:p w14:paraId="749E1F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420"/>
        <w:jc w:val="lef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更正日期：2026年</w:t>
      </w:r>
      <w:r>
        <w:rPr>
          <w:rFonts w:hint="eastAsia" w:ascii="宋体" w:hAnsi="宋体" w:eastAsia="宋体" w:cs="宋体"/>
          <w:i w:val="0"/>
          <w:iCs w:val="0"/>
          <w:caps w:val="0"/>
          <w:color w:val="333333"/>
          <w:spacing w:val="0"/>
          <w:sz w:val="24"/>
          <w:szCs w:val="24"/>
          <w:shd w:val="clear" w:fill="FFFFFF"/>
          <w:lang w:val="en-US" w:eastAsia="zh-CN"/>
        </w:rPr>
        <w:t>06</w:t>
      </w:r>
      <w:r>
        <w:rPr>
          <w:rFonts w:hint="eastAsia"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01</w:t>
      </w:r>
      <w:r>
        <w:rPr>
          <w:rFonts w:hint="eastAsia" w:ascii="宋体" w:hAnsi="宋体" w:eastAsia="宋体" w:cs="宋体"/>
          <w:i w:val="0"/>
          <w:iCs w:val="0"/>
          <w:caps w:val="0"/>
          <w:color w:val="333333"/>
          <w:spacing w:val="0"/>
          <w:sz w:val="24"/>
          <w:szCs w:val="24"/>
          <w:shd w:val="clear" w:fill="FFFFFF"/>
        </w:rPr>
        <w:t>日</w:t>
      </w:r>
    </w:p>
    <w:p w14:paraId="4A538A7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baseline"/>
        <w:rPr>
          <w:rFonts w:hint="default" w:ascii="Segoe UI" w:hAnsi="Segoe UI" w:eastAsia="Segoe UI" w:cs="Segoe UI"/>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shd w:val="clear" w:fill="FFFFFF"/>
          <w:vertAlign w:val="baseline"/>
        </w:rPr>
        <w:t>三、其他补充事宜</w:t>
      </w:r>
    </w:p>
    <w:p w14:paraId="6F51C0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420"/>
        <w:jc w:val="lef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无</w:t>
      </w:r>
    </w:p>
    <w:p w14:paraId="0644286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baseline"/>
        <w:rPr>
          <w:rFonts w:hint="default" w:ascii="Segoe UI" w:hAnsi="Segoe UI" w:eastAsia="Segoe UI" w:cs="Segoe UI"/>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shd w:val="clear" w:fill="FFFFFF"/>
          <w:vertAlign w:val="baseline"/>
        </w:rPr>
        <w:t>四、凡对本次公告内容提出询问，请按以下方式联系。</w:t>
      </w:r>
    </w:p>
    <w:p w14:paraId="05E9ACF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1、采购人信息</w:t>
      </w:r>
    </w:p>
    <w:p w14:paraId="6B6B46D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采购人：菏泽市生态环境局</w:t>
      </w:r>
    </w:p>
    <w:p w14:paraId="11BD640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地址：菏泽市人民路 1388 号</w:t>
      </w:r>
    </w:p>
    <w:p w14:paraId="32602D1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联系人：韩科长 0530-7369025</w:t>
      </w:r>
    </w:p>
    <w:p w14:paraId="1E9C688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2、采购代理机构信息</w:t>
      </w:r>
    </w:p>
    <w:p w14:paraId="507AA31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采购代理机构：山东领顺项目管理有限公司</w:t>
      </w:r>
    </w:p>
    <w:p w14:paraId="01E5D03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地址：菏泽市中华路万象广场6号楼24楼2409室</w:t>
      </w:r>
    </w:p>
    <w:p w14:paraId="1BD29FA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 xml:space="preserve">联系人：张兰英 15562761900    </w:t>
      </w:r>
    </w:p>
    <w:p w14:paraId="427B606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eastAsia"/>
          <w:spacing w:val="-2"/>
          <w:sz w:val="24"/>
        </w:rPr>
      </w:pPr>
      <w:r>
        <w:rPr>
          <w:rFonts w:hint="eastAsia"/>
          <w:spacing w:val="-2"/>
          <w:sz w:val="24"/>
        </w:rPr>
        <w:t>3、项目联系方式</w:t>
      </w:r>
    </w:p>
    <w:p w14:paraId="423B11A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left"/>
        <w:rPr>
          <w:rFonts w:hint="default" w:ascii="Segoe UI" w:hAnsi="Segoe UI" w:eastAsia="Segoe UI" w:cs="Segoe UI"/>
          <w:i w:val="0"/>
          <w:iCs w:val="0"/>
          <w:caps w:val="0"/>
          <w:color w:val="333333"/>
          <w:spacing w:val="0"/>
          <w:sz w:val="24"/>
          <w:szCs w:val="24"/>
        </w:rPr>
      </w:pPr>
      <w:r>
        <w:rPr>
          <w:rFonts w:hint="eastAsia"/>
          <w:spacing w:val="-2"/>
          <w:sz w:val="24"/>
        </w:rPr>
        <w:t>项目联系人：山东领顺项目管理有限公司联系方式：15562761900</w:t>
      </w:r>
      <w:r>
        <w:rPr>
          <w:rFonts w:hint="eastAsia" w:ascii="宋体" w:hAnsi="宋体" w:eastAsia="宋体" w:cs="宋体"/>
          <w:i w:val="0"/>
          <w:iCs w:val="0"/>
          <w:caps w:val="0"/>
          <w:color w:val="333333"/>
          <w:spacing w:val="0"/>
          <w:sz w:val="24"/>
          <w:szCs w:val="24"/>
          <w:shd w:val="clear" w:fill="FFFFFF"/>
        </w:rPr>
        <w:t> </w:t>
      </w:r>
    </w:p>
    <w:p w14:paraId="061CDDF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80" w:lineRule="exact"/>
        <w:ind w:left="0" w:right="0" w:firstLine="480"/>
        <w:jc w:val="righ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2026年</w:t>
      </w:r>
      <w:r>
        <w:rPr>
          <w:rFonts w:hint="eastAsia" w:ascii="宋体" w:hAnsi="宋体" w:eastAsia="宋体" w:cs="宋体"/>
          <w:i w:val="0"/>
          <w:iCs w:val="0"/>
          <w:caps w:val="0"/>
          <w:color w:val="333333"/>
          <w:spacing w:val="0"/>
          <w:sz w:val="24"/>
          <w:szCs w:val="24"/>
          <w:shd w:val="clear" w:fill="FFFFFF"/>
          <w:lang w:val="en-US" w:eastAsia="zh-CN"/>
        </w:rPr>
        <w:t>06</w:t>
      </w:r>
      <w:r>
        <w:rPr>
          <w:rFonts w:hint="eastAsia"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01</w:t>
      </w:r>
      <w:r>
        <w:rPr>
          <w:rFonts w:hint="eastAsia" w:ascii="宋体" w:hAnsi="宋体" w:eastAsia="宋体" w:cs="宋体"/>
          <w:i w:val="0"/>
          <w:iCs w:val="0"/>
          <w:caps w:val="0"/>
          <w:color w:val="333333"/>
          <w:spacing w:val="0"/>
          <w:sz w:val="24"/>
          <w:szCs w:val="24"/>
          <w:shd w:val="clear" w:fill="FFFFFF"/>
        </w:rPr>
        <w:t>日</w:t>
      </w:r>
    </w:p>
    <w:p w14:paraId="33C7447F"/>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F621C"/>
    <w:rsid w:val="192B12EA"/>
    <w:rsid w:val="1A9D7FC6"/>
    <w:rsid w:val="3C1A101E"/>
    <w:rsid w:val="41654AEA"/>
    <w:rsid w:val="42580EC5"/>
    <w:rsid w:val="55E81003"/>
    <w:rsid w:val="56F444EE"/>
    <w:rsid w:val="574C432A"/>
    <w:rsid w:val="5BD1644E"/>
    <w:rsid w:val="686B0388"/>
    <w:rsid w:val="6EB832FD"/>
    <w:rsid w:val="722F0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1"/>
    <w:pPr>
      <w:ind w:left="565"/>
      <w:outlineLvl w:val="4"/>
    </w:pPr>
    <w:rPr>
      <w:rFonts w:ascii="宋体" w:hAnsi="宋体" w:eastAsia="宋体" w:cs="宋体"/>
      <w:b/>
      <w:bCs/>
      <w:sz w:val="24"/>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4"/>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573</Words>
  <Characters>651</Characters>
  <Lines>0</Lines>
  <Paragraphs>0</Paragraphs>
  <TotalTime>13</TotalTime>
  <ScaleCrop>false</ScaleCrop>
  <LinksUpToDate>false</LinksUpToDate>
  <CharactersWithSpaces>661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2026-06-01T09:40:00Z</dcterms:created>
  <dc:creator>AlexMa</dc:creator>
  <cp:lastModifiedBy>囍</cp:lastModifiedBy>
  <dcterms:modified xsi:type="dcterms:W3CDTF">2026-06-01T10:51:16Z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eyJoZGlkIjoiMDQ3Y2YwNTFjZmE2ZmZmOGEzMmU0ZTVkZWQxZjVmZGUiLCJ1c2VySWQiOiIxNzY3ODY0MTg0In0=</vt:lpwstr>
  </property>
  <property fmtid="{D5CDD505-2E9C-101B-9397-08002B2CF9AE}" pid="4" name="ICV">
    <vt:lpwstr>C136D8FC872A4C098426BF0F785EC218_13</vt:lpwstr>
  </property>
</Properties>
</file>